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27F2F" w14:textId="176891B0" w:rsidR="005D3DEC" w:rsidRPr="00AA3CF5" w:rsidRDefault="00946DF4" w:rsidP="00AA3CF5">
      <w:pPr>
        <w:jc w:val="center"/>
        <w:rPr>
          <w:rFonts w:asciiTheme="minorHAnsi" w:hAnsiTheme="minorHAnsi"/>
          <w:b/>
          <w:sz w:val="24"/>
          <w:szCs w:val="18"/>
        </w:rPr>
      </w:pPr>
      <w:r>
        <w:rPr>
          <w:rFonts w:asciiTheme="minorHAnsi" w:hAnsiTheme="minorHAnsi"/>
          <w:b/>
          <w:sz w:val="24"/>
          <w:szCs w:val="18"/>
        </w:rPr>
        <w:t>ASX Trade BCP</w:t>
      </w:r>
      <w:r w:rsidR="00AF7BE0" w:rsidRPr="00AA3CF5">
        <w:rPr>
          <w:rFonts w:asciiTheme="minorHAnsi" w:hAnsiTheme="minorHAnsi"/>
          <w:b/>
          <w:sz w:val="24"/>
          <w:szCs w:val="18"/>
        </w:rPr>
        <w:t xml:space="preserve">: </w:t>
      </w:r>
      <w:r w:rsidR="001152EC" w:rsidRPr="00AA3CF5">
        <w:rPr>
          <w:rFonts w:asciiTheme="minorHAnsi" w:hAnsiTheme="minorHAnsi"/>
          <w:b/>
          <w:sz w:val="24"/>
          <w:szCs w:val="18"/>
        </w:rPr>
        <w:t>Declaration Confirming Scope of Participation</w:t>
      </w:r>
    </w:p>
    <w:tbl>
      <w:tblPr>
        <w:tblStyle w:val="PlainTable4"/>
        <w:tblW w:w="9364" w:type="dxa"/>
        <w:tblLook w:val="04A0" w:firstRow="1" w:lastRow="0" w:firstColumn="1" w:lastColumn="0" w:noHBand="0" w:noVBand="1"/>
      </w:tblPr>
      <w:tblGrid>
        <w:gridCol w:w="2835"/>
        <w:gridCol w:w="6529"/>
      </w:tblGrid>
      <w:tr w:rsidR="001152EC" w:rsidRPr="00AF7BE0" w14:paraId="1EECD855" w14:textId="77777777" w:rsidTr="00454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4" w:space="0" w:color="auto"/>
            </w:tcBorders>
          </w:tcPr>
          <w:p w14:paraId="728AA57E" w14:textId="77777777" w:rsidR="00E70759" w:rsidRDefault="00C87609" w:rsidP="001152EC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AF7BE0">
              <w:rPr>
                <w:rFonts w:asciiTheme="minorHAnsi" w:hAnsiTheme="minorHAnsi"/>
                <w:b w:val="0"/>
                <w:sz w:val="18"/>
                <w:szCs w:val="18"/>
              </w:rPr>
              <w:t>Participant</w:t>
            </w:r>
            <w:r w:rsidR="001152EC" w:rsidRPr="00AF7BE0">
              <w:rPr>
                <w:rFonts w:asciiTheme="minorHAnsi" w:hAnsiTheme="minorHAnsi"/>
                <w:b w:val="0"/>
                <w:sz w:val="18"/>
                <w:szCs w:val="18"/>
              </w:rPr>
              <w:t xml:space="preserve"> Name</w:t>
            </w:r>
          </w:p>
          <w:p w14:paraId="4BFBB54E" w14:textId="77777777" w:rsidR="00E70759" w:rsidRPr="00E70759" w:rsidRDefault="00E70759" w:rsidP="001152EC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6939554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9" w:type="dxa"/>
                <w:tcBorders>
                  <w:left w:val="single" w:sz="4" w:space="0" w:color="auto"/>
                </w:tcBorders>
              </w:tcPr>
              <w:p w14:paraId="126745C9" w14:textId="5D92E6FA" w:rsidR="001152EC" w:rsidRPr="00AF7BE0" w:rsidRDefault="007161D5" w:rsidP="007161D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 w:val="0"/>
                    <w:sz w:val="18"/>
                    <w:szCs w:val="18"/>
                  </w:rPr>
                </w:pPr>
                <w:r w:rsidRPr="003216D6">
                  <w:rPr>
                    <w:rStyle w:val="PlaceholderText"/>
                    <w:b w:val="0"/>
                  </w:rPr>
                  <w:t>Click or tap here to enter text.</w:t>
                </w:r>
              </w:p>
            </w:tc>
          </w:sdtContent>
        </w:sdt>
      </w:tr>
      <w:tr w:rsidR="001152EC" w:rsidRPr="00AF7BE0" w14:paraId="6BB398B5" w14:textId="77777777" w:rsidTr="00454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4" w:space="0" w:color="auto"/>
            </w:tcBorders>
          </w:tcPr>
          <w:p w14:paraId="7F340413" w14:textId="5449D37F" w:rsidR="00CC1BFF" w:rsidRDefault="00AA3CF5" w:rsidP="001152EC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46DF4">
              <w:rPr>
                <w:rFonts w:asciiTheme="minorHAnsi" w:hAnsiTheme="minorHAnsi"/>
                <w:b w:val="0"/>
                <w:sz w:val="18"/>
                <w:szCs w:val="18"/>
              </w:rPr>
              <w:t>Participant Contact Details</w:t>
            </w:r>
            <w:r w:rsidR="00CC1BFF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CC1BFF" w:rsidRPr="00454F66">
              <w:rPr>
                <w:rFonts w:asciiTheme="minorHAnsi" w:hAnsiTheme="minorHAnsi"/>
                <w:b w:val="0"/>
                <w:sz w:val="16"/>
                <w:szCs w:val="18"/>
              </w:rPr>
              <w:t>(</w:t>
            </w:r>
            <w:r w:rsidR="000D7D6F" w:rsidRPr="00454F66">
              <w:rPr>
                <w:rFonts w:asciiTheme="minorHAnsi" w:hAnsiTheme="minorHAnsi"/>
                <w:b w:val="0"/>
                <w:sz w:val="16"/>
                <w:szCs w:val="18"/>
              </w:rPr>
              <w:t>P</w:t>
            </w:r>
            <w:r w:rsidR="00CC1BFF" w:rsidRPr="00454F66">
              <w:rPr>
                <w:rFonts w:asciiTheme="minorHAnsi" w:hAnsiTheme="minorHAnsi"/>
                <w:b w:val="0"/>
                <w:sz w:val="16"/>
                <w:szCs w:val="18"/>
              </w:rPr>
              <w:t>erson resp</w:t>
            </w:r>
            <w:r w:rsidR="000D7D6F" w:rsidRPr="00454F66">
              <w:rPr>
                <w:rFonts w:asciiTheme="minorHAnsi" w:hAnsiTheme="minorHAnsi"/>
                <w:b w:val="0"/>
                <w:sz w:val="16"/>
                <w:szCs w:val="18"/>
              </w:rPr>
              <w:t>onsible for conducting the test</w:t>
            </w:r>
            <w:r w:rsidR="00CC1BFF" w:rsidRPr="00454F66">
              <w:rPr>
                <w:rFonts w:asciiTheme="minorHAnsi" w:hAnsiTheme="minorHAnsi"/>
                <w:b w:val="0"/>
                <w:sz w:val="16"/>
                <w:szCs w:val="18"/>
              </w:rPr>
              <w:t>)</w:t>
            </w:r>
          </w:p>
          <w:p w14:paraId="098D4CE2" w14:textId="77777777" w:rsidR="001152EC" w:rsidRDefault="00CC1BFF" w:rsidP="001152EC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N</w:t>
            </w:r>
            <w:r w:rsidRPr="000D7D6F">
              <w:rPr>
                <w:rFonts w:asciiTheme="minorHAnsi" w:hAnsiTheme="minorHAnsi"/>
                <w:b w:val="0"/>
                <w:sz w:val="18"/>
                <w:szCs w:val="18"/>
              </w:rPr>
              <w:t>ame:</w:t>
            </w:r>
          </w:p>
          <w:p w14:paraId="0CCB36DF" w14:textId="77777777" w:rsidR="00CC1BFF" w:rsidRPr="000D7D6F" w:rsidRDefault="00CC1BFF" w:rsidP="001152EC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D7D6F">
              <w:rPr>
                <w:rFonts w:asciiTheme="minorHAnsi" w:hAnsiTheme="minorHAnsi"/>
                <w:b w:val="0"/>
                <w:sz w:val="18"/>
                <w:szCs w:val="18"/>
              </w:rPr>
              <w:t>Phone</w:t>
            </w:r>
          </w:p>
          <w:p w14:paraId="6B04C866" w14:textId="77777777" w:rsidR="00CC1BFF" w:rsidRPr="000D7D6F" w:rsidRDefault="00CC1BFF" w:rsidP="001152EC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D7D6F">
              <w:rPr>
                <w:rFonts w:asciiTheme="minorHAnsi" w:hAnsiTheme="minorHAnsi"/>
                <w:b w:val="0"/>
                <w:sz w:val="18"/>
                <w:szCs w:val="18"/>
              </w:rPr>
              <w:t xml:space="preserve">Email 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0237558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9" w:type="dxa"/>
                <w:tcBorders>
                  <w:left w:val="single" w:sz="4" w:space="0" w:color="auto"/>
                </w:tcBorders>
              </w:tcPr>
              <w:p w14:paraId="3188E485" w14:textId="39B5E278" w:rsidR="001152EC" w:rsidRPr="007161D5" w:rsidRDefault="007161D5" w:rsidP="00946D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500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52EC" w:rsidRPr="00AF7BE0" w14:paraId="79E43087" w14:textId="77777777" w:rsidTr="00454F6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4" w:space="0" w:color="auto"/>
            </w:tcBorders>
          </w:tcPr>
          <w:p w14:paraId="7954A94E" w14:textId="0728CA57" w:rsidR="001152EC" w:rsidRPr="000D7D6F" w:rsidRDefault="00946DF4" w:rsidP="00946DF4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0D7D6F">
              <w:rPr>
                <w:rFonts w:asciiTheme="minorHAnsi" w:hAnsiTheme="minorHAnsi"/>
                <w:b w:val="0"/>
                <w:sz w:val="18"/>
                <w:szCs w:val="18"/>
              </w:rPr>
              <w:t xml:space="preserve">Please note </w:t>
            </w:r>
            <w:r w:rsidR="00CC1BFF" w:rsidRPr="000D7D6F">
              <w:rPr>
                <w:rFonts w:asciiTheme="minorHAnsi" w:hAnsiTheme="minorHAnsi"/>
                <w:b w:val="0"/>
                <w:sz w:val="18"/>
                <w:szCs w:val="18"/>
              </w:rPr>
              <w:t>all software used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633558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9" w:type="dxa"/>
                <w:tcBorders>
                  <w:left w:val="single" w:sz="4" w:space="0" w:color="auto"/>
                </w:tcBorders>
              </w:tcPr>
              <w:p w14:paraId="3FF01F0E" w14:textId="2E694399" w:rsidR="001152EC" w:rsidRPr="00AF7BE0" w:rsidRDefault="007161D5" w:rsidP="007161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2500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CCE05F" w14:textId="77777777" w:rsidR="001317FE" w:rsidRDefault="007161D5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p w14:paraId="4226A015" w14:textId="48E184F3" w:rsidR="004258FF" w:rsidRDefault="007161D5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ASX will conduct </w:t>
      </w:r>
      <w:r w:rsidRPr="007161D5">
        <w:rPr>
          <w:rFonts w:asciiTheme="minorHAnsi" w:hAnsiTheme="minorHAnsi"/>
          <w:sz w:val="18"/>
          <w:szCs w:val="18"/>
        </w:rPr>
        <w:t xml:space="preserve">Production </w:t>
      </w:r>
      <w:r>
        <w:rPr>
          <w:rFonts w:asciiTheme="minorHAnsi" w:hAnsiTheme="minorHAnsi"/>
          <w:sz w:val="18"/>
          <w:szCs w:val="18"/>
        </w:rPr>
        <w:t xml:space="preserve">BCP </w:t>
      </w:r>
      <w:r w:rsidRPr="007161D5">
        <w:rPr>
          <w:rFonts w:asciiTheme="minorHAnsi" w:hAnsiTheme="minorHAnsi"/>
          <w:sz w:val="18"/>
          <w:szCs w:val="18"/>
        </w:rPr>
        <w:t>Testing</w:t>
      </w:r>
      <w:r w:rsidR="004258FF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on 1</w:t>
      </w:r>
      <w:r w:rsidR="00666B06">
        <w:rPr>
          <w:rFonts w:asciiTheme="minorHAnsi" w:hAnsiTheme="minorHAnsi"/>
          <w:sz w:val="18"/>
          <w:szCs w:val="18"/>
        </w:rPr>
        <w:t>9</w:t>
      </w:r>
      <w:r w:rsidRPr="00454F66">
        <w:rPr>
          <w:rFonts w:asciiTheme="minorHAnsi" w:hAnsiTheme="minorHAnsi"/>
          <w:sz w:val="18"/>
          <w:szCs w:val="18"/>
          <w:vertAlign w:val="superscript"/>
        </w:rPr>
        <w:t>th</w:t>
      </w:r>
      <w:r>
        <w:rPr>
          <w:rFonts w:asciiTheme="minorHAnsi" w:hAnsiTheme="minorHAnsi"/>
          <w:sz w:val="18"/>
          <w:szCs w:val="18"/>
        </w:rPr>
        <w:t xml:space="preserve"> October</w:t>
      </w:r>
      <w:r w:rsidR="00666B06">
        <w:rPr>
          <w:rFonts w:asciiTheme="minorHAnsi" w:hAnsiTheme="minorHAnsi"/>
          <w:sz w:val="18"/>
          <w:szCs w:val="18"/>
        </w:rPr>
        <w:t xml:space="preserve"> 2024</w:t>
      </w:r>
      <w:r>
        <w:rPr>
          <w:rFonts w:asciiTheme="minorHAnsi" w:hAnsiTheme="minorHAnsi"/>
          <w:sz w:val="18"/>
          <w:szCs w:val="18"/>
        </w:rPr>
        <w:t>. Testing will include the failure of</w:t>
      </w:r>
      <w:r w:rsidRPr="007161D5">
        <w:rPr>
          <w:rFonts w:asciiTheme="minorHAnsi" w:hAnsiTheme="minorHAnsi"/>
          <w:sz w:val="18"/>
          <w:szCs w:val="18"/>
        </w:rPr>
        <w:t xml:space="preserve"> participant network access to ALC Colocation gateway</w:t>
      </w:r>
      <w:r>
        <w:rPr>
          <w:rFonts w:asciiTheme="minorHAnsi" w:hAnsiTheme="minorHAnsi"/>
          <w:sz w:val="18"/>
          <w:szCs w:val="18"/>
        </w:rPr>
        <w:t>s and services – participants will be required to</w:t>
      </w:r>
      <w:r w:rsidRPr="007161D5">
        <w:rPr>
          <w:rFonts w:asciiTheme="minorHAnsi" w:hAnsiTheme="minorHAnsi"/>
          <w:sz w:val="18"/>
          <w:szCs w:val="18"/>
        </w:rPr>
        <w:t xml:space="preserve"> re-point to Secondary Data Centre (SDC)</w:t>
      </w:r>
      <w:r>
        <w:rPr>
          <w:rFonts w:asciiTheme="minorHAnsi" w:hAnsiTheme="minorHAnsi"/>
          <w:sz w:val="18"/>
          <w:szCs w:val="18"/>
        </w:rPr>
        <w:t xml:space="preserve"> services</w:t>
      </w:r>
      <w:r w:rsidRPr="007161D5">
        <w:rPr>
          <w:rFonts w:asciiTheme="minorHAnsi" w:hAnsiTheme="minorHAnsi"/>
          <w:sz w:val="18"/>
          <w:szCs w:val="18"/>
        </w:rPr>
        <w:t>.</w:t>
      </w:r>
    </w:p>
    <w:p w14:paraId="4CCECECF" w14:textId="2132C9C9" w:rsidR="00A16E68" w:rsidRPr="00AF7BE0" w:rsidRDefault="00C87609">
      <w:pPr>
        <w:rPr>
          <w:rFonts w:asciiTheme="minorHAnsi" w:hAnsiTheme="minorHAnsi"/>
          <w:sz w:val="18"/>
          <w:szCs w:val="18"/>
        </w:rPr>
      </w:pPr>
      <w:r w:rsidRPr="00AF7BE0">
        <w:rPr>
          <w:rFonts w:asciiTheme="minorHAnsi" w:hAnsiTheme="minorHAnsi"/>
          <w:sz w:val="18"/>
          <w:szCs w:val="18"/>
        </w:rPr>
        <w:t>Please mark each action where applicable:</w:t>
      </w:r>
    </w:p>
    <w:tbl>
      <w:tblPr>
        <w:tblStyle w:val="TableGrid"/>
        <w:tblW w:w="963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68"/>
      </w:tblGrid>
      <w:tr w:rsidR="00802B39" w:rsidRPr="00AF7BE0" w14:paraId="4B27BC8E" w14:textId="77777777" w:rsidTr="00A16E68">
        <w:sdt>
          <w:sdtPr>
            <w:rPr>
              <w:rFonts w:asciiTheme="minorHAnsi" w:hAnsiTheme="minorHAnsi"/>
              <w:sz w:val="18"/>
              <w:szCs w:val="18"/>
            </w:rPr>
            <w:id w:val="-15151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2A9A260" w14:textId="77777777" w:rsidR="007E4F40" w:rsidRPr="00AF7BE0" w:rsidRDefault="007E4F40" w:rsidP="007E4F40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AF7B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68" w:type="dxa"/>
          </w:tcPr>
          <w:p w14:paraId="60C6F166" w14:textId="2C3B1BCA" w:rsidR="007E4F40" w:rsidRPr="00AF7BE0" w:rsidRDefault="00AA3CF5" w:rsidP="000D7D6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The Participant </w:t>
            </w:r>
            <w:r w:rsidR="00CC1BFF" w:rsidRPr="000D7D6F">
              <w:rPr>
                <w:rFonts w:asciiTheme="minorHAnsi" w:hAnsiTheme="minorHAnsi"/>
                <w:sz w:val="18"/>
                <w:szCs w:val="18"/>
              </w:rPr>
              <w:t xml:space="preserve">as named above </w:t>
            </w:r>
            <w:r>
              <w:rPr>
                <w:rFonts w:asciiTheme="minorHAnsi" w:hAnsiTheme="minorHAnsi"/>
                <w:sz w:val="18"/>
                <w:szCs w:val="18"/>
              </w:rPr>
              <w:t>has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 successfully completed functional and operational testing activities for ASX</w:t>
            </w:r>
            <w:r w:rsidR="000D7D6F">
              <w:rPr>
                <w:rFonts w:asciiTheme="minorHAnsi" w:hAnsiTheme="minorHAnsi"/>
                <w:sz w:val="18"/>
                <w:szCs w:val="18"/>
              </w:rPr>
              <w:t xml:space="preserve"> Trade BCP test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C1BFF" w:rsidRPr="000D7D6F">
              <w:rPr>
                <w:rFonts w:asciiTheme="minorHAnsi" w:hAnsiTheme="minorHAnsi"/>
                <w:sz w:val="18"/>
                <w:szCs w:val="18"/>
              </w:rPr>
              <w:t xml:space="preserve">using the above software and versions 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to the extent required for the Participant’s business </w:t>
            </w:r>
            <w:r w:rsidR="00EF581E">
              <w:rPr>
                <w:rFonts w:asciiTheme="minorHAnsi" w:hAnsiTheme="minorHAnsi"/>
                <w:sz w:val="18"/>
                <w:szCs w:val="18"/>
              </w:rPr>
              <w:t>model.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AF7BE0" w:rsidRPr="00AF7BE0" w14:paraId="327E8557" w14:textId="77777777" w:rsidTr="00A16E68">
        <w:tc>
          <w:tcPr>
            <w:tcW w:w="1271" w:type="dxa"/>
          </w:tcPr>
          <w:p w14:paraId="4E798002" w14:textId="77777777" w:rsidR="00AF7BE0" w:rsidRPr="00AF7BE0" w:rsidRDefault="00AF7BE0" w:rsidP="007E4F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68" w:type="dxa"/>
          </w:tcPr>
          <w:p w14:paraId="2630A033" w14:textId="77777777" w:rsidR="00AF7BE0" w:rsidRPr="00AF7BE0" w:rsidRDefault="00AF7BE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02B39" w:rsidRPr="00AF7BE0" w14:paraId="70526E31" w14:textId="77777777" w:rsidTr="00A16E68">
        <w:sdt>
          <w:sdtPr>
            <w:rPr>
              <w:rFonts w:asciiTheme="minorHAnsi" w:hAnsiTheme="minorHAnsi"/>
              <w:sz w:val="18"/>
              <w:szCs w:val="18"/>
            </w:rPr>
            <w:id w:val="-113833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ACE3904" w14:textId="77777777" w:rsidR="007E4F40" w:rsidRPr="00AF7BE0" w:rsidRDefault="007E4F40" w:rsidP="007E4F40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AF7B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68" w:type="dxa"/>
          </w:tcPr>
          <w:p w14:paraId="60491FB6" w14:textId="790113E1" w:rsidR="005A24AD" w:rsidRPr="00AF7BE0" w:rsidRDefault="00454F66" w:rsidP="005A24AD">
            <w:pPr>
              <w:rPr>
                <w:rFonts w:asciiTheme="minorHAnsi" w:hAnsiTheme="minorHAnsi"/>
                <w:sz w:val="18"/>
                <w:szCs w:val="18"/>
              </w:rPr>
            </w:pPr>
            <w:r w:rsidRPr="00AF7BE0">
              <w:rPr>
                <w:rFonts w:asciiTheme="minorHAnsi" w:hAnsiTheme="minorHAns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546D129" wp14:editId="07CBE4E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379730</wp:posOffset>
                      </wp:positionV>
                      <wp:extent cx="5059680" cy="406400"/>
                      <wp:effectExtent l="0" t="0" r="26670" b="1270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6BD0A" w14:textId="77777777" w:rsidR="005A24AD" w:rsidRPr="00A7219E" w:rsidRDefault="005A24AD" w:rsidP="005A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6D1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05pt;margin-top:29.9pt;width:398.4pt;height:3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">
                      <v:textbox>
                        <w:txbxContent>
                          <w:p w14:paraId="0046BD0A" w14:textId="77777777" w:rsidR="005A24AD" w:rsidRPr="00A7219E" w:rsidRDefault="005A24AD" w:rsidP="005A24A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3CF5">
              <w:rPr>
                <w:rFonts w:asciiTheme="minorHAnsi" w:hAnsiTheme="minorHAnsi"/>
                <w:sz w:val="18"/>
                <w:szCs w:val="18"/>
              </w:rPr>
              <w:t xml:space="preserve">The Participant has 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>no outstanding issues preventing</w:t>
            </w:r>
            <w:r w:rsidR="000D7D6F">
              <w:rPr>
                <w:rFonts w:asciiTheme="minorHAnsi" w:hAnsiTheme="minorHAnsi"/>
                <w:sz w:val="18"/>
                <w:szCs w:val="18"/>
              </w:rPr>
              <w:t xml:space="preserve"> successful connectivity to ASX SDC gateways and Services. Please note any minor infractions incurred if relevant to expected business operations. 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0D7D6F" w:rsidRPr="00AF7BE0" w14:paraId="3394C4CF" w14:textId="77777777" w:rsidTr="00A16E68">
        <w:tc>
          <w:tcPr>
            <w:tcW w:w="1271" w:type="dxa"/>
          </w:tcPr>
          <w:p w14:paraId="2C4CE462" w14:textId="77777777" w:rsidR="000D7D6F" w:rsidRDefault="000D7D6F" w:rsidP="007E4F4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68" w:type="dxa"/>
          </w:tcPr>
          <w:p w14:paraId="1CE2604A" w14:textId="77777777" w:rsidR="000D7D6F" w:rsidRDefault="000D7D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02B39" w:rsidRPr="00AF7BE0" w14:paraId="2CC5DD11" w14:textId="77777777" w:rsidTr="00A16E68">
        <w:sdt>
          <w:sdtPr>
            <w:rPr>
              <w:rFonts w:asciiTheme="minorHAnsi" w:hAnsiTheme="minorHAnsi"/>
              <w:sz w:val="18"/>
              <w:szCs w:val="18"/>
            </w:rPr>
            <w:id w:val="-124302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55A4F47" w14:textId="77777777" w:rsidR="007E4F40" w:rsidRPr="00AF7BE0" w:rsidRDefault="007E4F40" w:rsidP="007E4F40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AF7B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68" w:type="dxa"/>
          </w:tcPr>
          <w:p w14:paraId="14A02BD7" w14:textId="2B612FE5" w:rsidR="00A170A6" w:rsidRDefault="00454F66">
            <w:pPr>
              <w:rPr>
                <w:rFonts w:asciiTheme="minorHAnsi" w:hAnsiTheme="minorHAnsi"/>
                <w:sz w:val="18"/>
                <w:szCs w:val="18"/>
              </w:rPr>
            </w:pPr>
            <w:r w:rsidRPr="00AF7BE0">
              <w:rPr>
                <w:rFonts w:asciiTheme="minorHAnsi" w:hAnsiTheme="minorHAns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3AC635E" wp14:editId="604F3F1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532130</wp:posOffset>
                      </wp:positionV>
                      <wp:extent cx="5059680" cy="411480"/>
                      <wp:effectExtent l="0" t="0" r="26670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E9492" w14:textId="0BA4197E" w:rsidR="00AF7BE0" w:rsidRPr="00A7219E" w:rsidRDefault="00AF7B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C635E" id="_x0000_s1027" type="#_x0000_t202" style="position:absolute;margin-left:1.05pt;margin-top:41.9pt;width:398.4pt;height: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">
                      <v:textbox>
                        <w:txbxContent>
                          <w:p w14:paraId="7BAE9492" w14:textId="0BA4197E" w:rsidR="00AF7BE0" w:rsidRPr="00A7219E" w:rsidRDefault="00AF7B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D7D6F">
              <w:rPr>
                <w:rFonts w:asciiTheme="minorHAnsi" w:hAnsiTheme="minorHAnsi"/>
                <w:sz w:val="18"/>
                <w:szCs w:val="18"/>
              </w:rPr>
              <w:t>Please note any major technical issues experience</w:t>
            </w:r>
            <w:r w:rsidR="00FB7B95">
              <w:rPr>
                <w:rFonts w:asciiTheme="minorHAnsi" w:hAnsiTheme="minorHAnsi"/>
                <w:sz w:val="18"/>
                <w:szCs w:val="18"/>
              </w:rPr>
              <w:t>d</w:t>
            </w:r>
            <w:r w:rsidR="000D7D6F">
              <w:rPr>
                <w:rFonts w:asciiTheme="minorHAnsi" w:hAnsiTheme="minorHAnsi"/>
                <w:sz w:val="18"/>
                <w:szCs w:val="18"/>
              </w:rPr>
              <w:t xml:space="preserve"> for any of the above named software including messages not able to be processed or systems not able to connect to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 and, if know</w:t>
            </w:r>
            <w:r w:rsidR="00D960AA">
              <w:rPr>
                <w:rFonts w:asciiTheme="minorHAnsi" w:hAnsiTheme="minorHAnsi"/>
                <w:sz w:val="18"/>
                <w:szCs w:val="18"/>
              </w:rPr>
              <w:t>n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, why. </w:t>
            </w:r>
            <w:r w:rsidR="00572EE7">
              <w:rPr>
                <w:rFonts w:asciiTheme="minorHAnsi" w:hAnsiTheme="minorHAnsi"/>
                <w:sz w:val="18"/>
                <w:szCs w:val="18"/>
              </w:rPr>
              <w:t>If none, please mark the below “N/A”</w:t>
            </w:r>
            <w:r w:rsidR="00A170A6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FBE90CC" w14:textId="5D4B4349" w:rsidR="007E4F40" w:rsidRPr="00A170A6" w:rsidRDefault="007E4F40" w:rsidP="00A170A6">
            <w:pPr>
              <w:ind w:firstLine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02B39" w:rsidRPr="00AF7BE0" w14:paraId="6DF55E2E" w14:textId="77777777" w:rsidTr="00A16E68">
        <w:sdt>
          <w:sdtPr>
            <w:rPr>
              <w:rFonts w:asciiTheme="minorHAnsi" w:hAnsiTheme="minorHAnsi"/>
              <w:sz w:val="18"/>
              <w:szCs w:val="18"/>
            </w:rPr>
            <w:id w:val="49137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DBEB1CA" w14:textId="690343D3" w:rsidR="007E4F40" w:rsidRPr="00AF7BE0" w:rsidRDefault="00FB7B95" w:rsidP="007E4F40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68" w:type="dxa"/>
          </w:tcPr>
          <w:p w14:paraId="57B75957" w14:textId="3189311C" w:rsidR="00AF7BE0" w:rsidRPr="00AF7BE0" w:rsidRDefault="008E75D4">
            <w:pPr>
              <w:rPr>
                <w:rFonts w:asciiTheme="minorHAnsi" w:hAnsiTheme="minorHAnsi"/>
                <w:sz w:val="18"/>
                <w:szCs w:val="18"/>
              </w:rPr>
            </w:pPr>
            <w:r w:rsidRPr="00AF7BE0">
              <w:rPr>
                <w:rFonts w:asciiTheme="minorHAnsi" w:hAnsiTheme="minorHAnsi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3A4DA9A" wp14:editId="500A8AA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232410</wp:posOffset>
                      </wp:positionV>
                      <wp:extent cx="5054600" cy="386080"/>
                      <wp:effectExtent l="0" t="0" r="12700" b="1397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055CF" w14:textId="77777777" w:rsidR="00AF7BE0" w:rsidRPr="00A7219E" w:rsidRDefault="00AF7BE0" w:rsidP="00AF7B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4DA9A" id="_x0000_s1028" type="#_x0000_t202" style="position:absolute;margin-left:.25pt;margin-top:18.3pt;width:398pt;height:3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">
                      <v:textbox>
                        <w:txbxContent>
                          <w:p w14:paraId="0EC055CF" w14:textId="77777777" w:rsidR="00AF7BE0" w:rsidRPr="00A7219E" w:rsidRDefault="00AF7BE0" w:rsidP="00AF7B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>Please provide a</w:t>
            </w:r>
            <w:r w:rsidR="000D7D6F">
              <w:rPr>
                <w:rFonts w:asciiTheme="minorHAnsi" w:hAnsiTheme="minorHAnsi"/>
                <w:sz w:val="18"/>
                <w:szCs w:val="18"/>
              </w:rPr>
              <w:t>ny other comments or feedback relevant to</w:t>
            </w:r>
            <w:r w:rsidR="007E4F40" w:rsidRPr="00AF7BE0">
              <w:rPr>
                <w:rFonts w:asciiTheme="minorHAnsi" w:hAnsiTheme="minorHAnsi"/>
                <w:sz w:val="18"/>
                <w:szCs w:val="18"/>
              </w:rPr>
              <w:t xml:space="preserve"> the </w:t>
            </w:r>
            <w:r w:rsidR="00E4743A">
              <w:rPr>
                <w:rFonts w:asciiTheme="minorHAnsi" w:hAnsiTheme="minorHAnsi"/>
                <w:sz w:val="18"/>
                <w:szCs w:val="18"/>
              </w:rPr>
              <w:t>ASX Trade BCP.</w:t>
            </w:r>
          </w:p>
          <w:p w14:paraId="2FEB38F8" w14:textId="74F9308E" w:rsidR="00A16E68" w:rsidRPr="00AF7BE0" w:rsidRDefault="00A16E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EEA973E" w14:textId="16C8B206" w:rsidR="00540536" w:rsidRDefault="00C87609">
      <w:pPr>
        <w:rPr>
          <w:rFonts w:asciiTheme="minorHAnsi" w:hAnsiTheme="minorHAnsi" w:cstheme="minorHAnsi"/>
          <w:sz w:val="18"/>
          <w:szCs w:val="18"/>
        </w:rPr>
      </w:pPr>
      <w:r w:rsidRPr="00AF7BE0">
        <w:rPr>
          <w:rFonts w:asciiTheme="minorHAnsi" w:hAnsiTheme="minorHAnsi"/>
          <w:sz w:val="18"/>
          <w:szCs w:val="18"/>
        </w:rPr>
        <w:t>_____________</w:t>
      </w:r>
      <w:r w:rsidR="00750476">
        <w:rPr>
          <w:rFonts w:asciiTheme="minorHAnsi" w:hAnsiTheme="minorHAnsi"/>
          <w:sz w:val="18"/>
          <w:szCs w:val="18"/>
        </w:rPr>
        <w:t>__</w:t>
      </w:r>
      <w:r w:rsidRPr="00AF7BE0">
        <w:rPr>
          <w:rFonts w:asciiTheme="minorHAnsi" w:hAnsiTheme="minorHAnsi"/>
          <w:sz w:val="18"/>
          <w:szCs w:val="18"/>
        </w:rPr>
        <w:t xml:space="preserve">___ (Participant) certifies that it has participated in </w:t>
      </w:r>
      <w:r w:rsidR="006A1D99">
        <w:rPr>
          <w:rFonts w:asciiTheme="minorHAnsi" w:hAnsiTheme="minorHAnsi"/>
          <w:sz w:val="18"/>
          <w:szCs w:val="18"/>
        </w:rPr>
        <w:t>the</w:t>
      </w:r>
      <w:r w:rsidRPr="00AF7BE0">
        <w:rPr>
          <w:rFonts w:asciiTheme="minorHAnsi" w:hAnsiTheme="minorHAnsi"/>
          <w:sz w:val="18"/>
          <w:szCs w:val="18"/>
        </w:rPr>
        <w:t xml:space="preserve"> </w:t>
      </w:r>
      <w:r w:rsidR="000D7D6F">
        <w:rPr>
          <w:rFonts w:asciiTheme="minorHAnsi" w:hAnsiTheme="minorHAnsi"/>
          <w:sz w:val="18"/>
          <w:szCs w:val="18"/>
        </w:rPr>
        <w:t xml:space="preserve">ASX Trade BCP </w:t>
      </w:r>
      <w:r w:rsidRPr="00AF7BE0">
        <w:rPr>
          <w:rFonts w:asciiTheme="minorHAnsi" w:hAnsiTheme="minorHAnsi"/>
          <w:sz w:val="18"/>
          <w:szCs w:val="18"/>
        </w:rPr>
        <w:t xml:space="preserve">test, </w:t>
      </w:r>
      <w:r w:rsidR="008E4C6B" w:rsidRPr="00AF7BE0">
        <w:rPr>
          <w:rFonts w:asciiTheme="minorHAnsi" w:hAnsiTheme="minorHAnsi"/>
          <w:sz w:val="18"/>
          <w:szCs w:val="18"/>
        </w:rPr>
        <w:t xml:space="preserve">for </w:t>
      </w:r>
      <w:r w:rsidR="000D7D6F">
        <w:rPr>
          <w:rFonts w:asciiTheme="minorHAnsi" w:hAnsiTheme="minorHAnsi"/>
          <w:sz w:val="18"/>
          <w:szCs w:val="18"/>
        </w:rPr>
        <w:t>the</w:t>
      </w:r>
      <w:r w:rsidR="008E4C6B" w:rsidRPr="00AF7BE0">
        <w:rPr>
          <w:rFonts w:asciiTheme="minorHAnsi" w:hAnsiTheme="minorHAnsi"/>
          <w:sz w:val="18"/>
          <w:szCs w:val="18"/>
        </w:rPr>
        <w:t xml:space="preserve"> designated ASX market</w:t>
      </w:r>
      <w:r w:rsidRPr="00AF7BE0">
        <w:rPr>
          <w:rFonts w:asciiTheme="minorHAnsi" w:hAnsiTheme="minorHAnsi"/>
          <w:sz w:val="18"/>
          <w:szCs w:val="18"/>
        </w:rPr>
        <w:t xml:space="preserve"> and completed testing as indicated above, as appropriate </w:t>
      </w:r>
      <w:r w:rsidR="008E4C6B" w:rsidRPr="00AF7BE0">
        <w:rPr>
          <w:rFonts w:asciiTheme="minorHAnsi" w:hAnsiTheme="minorHAnsi"/>
          <w:sz w:val="18"/>
          <w:szCs w:val="18"/>
        </w:rPr>
        <w:t xml:space="preserve">for the </w:t>
      </w:r>
      <w:r w:rsidR="008F04A5" w:rsidRPr="00AF7BE0">
        <w:rPr>
          <w:rFonts w:asciiTheme="minorHAnsi" w:hAnsiTheme="minorHAnsi"/>
          <w:sz w:val="18"/>
          <w:szCs w:val="18"/>
        </w:rPr>
        <w:t xml:space="preserve">nature, scale and complexity of the </w:t>
      </w:r>
      <w:r w:rsidR="008E4C6B" w:rsidRPr="00191DB9">
        <w:rPr>
          <w:rFonts w:asciiTheme="minorHAnsi" w:hAnsiTheme="minorHAnsi" w:cstheme="minorHAnsi"/>
          <w:sz w:val="18"/>
          <w:szCs w:val="18"/>
        </w:rPr>
        <w:t>Participant’s business model</w:t>
      </w:r>
      <w:r w:rsidR="008F04A5" w:rsidRPr="00191DB9">
        <w:rPr>
          <w:rFonts w:asciiTheme="minorHAnsi" w:hAnsiTheme="minorHAnsi" w:cstheme="minorHAnsi"/>
          <w:sz w:val="18"/>
          <w:szCs w:val="18"/>
        </w:rPr>
        <w:t>.</w:t>
      </w:r>
    </w:p>
    <w:p w14:paraId="2C623C2A" w14:textId="77777777" w:rsidR="00454F66" w:rsidRPr="00454F66" w:rsidRDefault="00454F66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6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54F66" w:rsidRPr="00191DB9" w14:paraId="71E92424" w14:textId="77777777" w:rsidTr="00454F66">
        <w:tc>
          <w:tcPr>
            <w:tcW w:w="4508" w:type="dxa"/>
          </w:tcPr>
          <w:p w14:paraId="3707DE5D" w14:textId="77777777" w:rsidR="00454F66" w:rsidRPr="007E4F40" w:rsidRDefault="00454F66" w:rsidP="00454F66">
            <w:pPr>
              <w:keepNext/>
              <w:keepLines/>
              <w:tabs>
                <w:tab w:val="left" w:leader="dot" w:pos="3969"/>
              </w:tabs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91DB9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  <w:p w14:paraId="43EA7060" w14:textId="77777777" w:rsidR="00454F66" w:rsidRPr="00191DB9" w:rsidRDefault="00454F66" w:rsidP="00454F66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91DB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Authorised </w:t>
            </w:r>
            <w:r w:rsidRPr="007E4F40">
              <w:rPr>
                <w:rFonts w:asciiTheme="minorHAnsi" w:eastAsia="Times New Roman" w:hAnsiTheme="minorHAnsi" w:cstheme="minorHAnsi"/>
                <w:sz w:val="18"/>
                <w:szCs w:val="18"/>
              </w:rPr>
              <w:t>Signature</w:t>
            </w:r>
          </w:p>
          <w:p w14:paraId="13E5DD82" w14:textId="77777777" w:rsidR="00454F66" w:rsidRPr="00191DB9" w:rsidRDefault="00454F66" w:rsidP="00454F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6F7467" w14:textId="77777777" w:rsidR="00454F66" w:rsidRPr="00191DB9" w:rsidRDefault="00454F66" w:rsidP="00454F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8" w:type="dxa"/>
          </w:tcPr>
          <w:p w14:paraId="72D18BC0" w14:textId="77777777" w:rsidR="00454F66" w:rsidRPr="007E4F40" w:rsidRDefault="00454F66" w:rsidP="00454F66">
            <w:pPr>
              <w:keepNext/>
              <w:keepLines/>
              <w:tabs>
                <w:tab w:val="left" w:leader="dot" w:pos="3969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4F4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  <w:p w14:paraId="6BEB3A29" w14:textId="77777777" w:rsidR="00454F66" w:rsidRPr="00191DB9" w:rsidRDefault="00454F66" w:rsidP="00454F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91DB9">
              <w:rPr>
                <w:rFonts w:asciiTheme="minorHAnsi" w:eastAsia="Times New Roman" w:hAnsiTheme="minorHAnsi" w:cstheme="minorHAnsi"/>
                <w:sz w:val="18"/>
                <w:szCs w:val="18"/>
              </w:rPr>
              <w:t>Position</w:t>
            </w:r>
          </w:p>
          <w:p w14:paraId="3A232903" w14:textId="77777777" w:rsidR="00454F66" w:rsidRPr="00191DB9" w:rsidRDefault="00454F66" w:rsidP="00454F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4F66" w:rsidRPr="00191DB9" w14:paraId="6DC67FF5" w14:textId="77777777" w:rsidTr="00454F66">
        <w:tc>
          <w:tcPr>
            <w:tcW w:w="4508" w:type="dxa"/>
          </w:tcPr>
          <w:p w14:paraId="181C60EE" w14:textId="77777777" w:rsidR="00454F66" w:rsidRPr="007E4F40" w:rsidRDefault="00454F66" w:rsidP="00454F66">
            <w:pPr>
              <w:keepNext/>
              <w:keepLines/>
              <w:tabs>
                <w:tab w:val="left" w:leader="dot" w:pos="3969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E4F4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  <w:p w14:paraId="13BF5B03" w14:textId="77777777" w:rsidR="00454F66" w:rsidRPr="00191DB9" w:rsidRDefault="00454F66" w:rsidP="00454F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E4F40">
              <w:rPr>
                <w:rFonts w:asciiTheme="minorHAnsi" w:eastAsia="Times New Roman" w:hAnsiTheme="minorHAnsi" w:cstheme="minorHAnsi"/>
                <w:sz w:val="18"/>
                <w:szCs w:val="18"/>
              </w:rPr>
              <w:t>Print Name</w:t>
            </w:r>
          </w:p>
          <w:p w14:paraId="74287C37" w14:textId="77777777" w:rsidR="00454F66" w:rsidRDefault="00454F66" w:rsidP="00454F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133FAF" w14:textId="178C15AE" w:rsidR="00454F66" w:rsidRPr="00191DB9" w:rsidRDefault="00454F66" w:rsidP="00454F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8" w:type="dxa"/>
          </w:tcPr>
          <w:p w14:paraId="107EDBE4" w14:textId="77777777" w:rsidR="00454F66" w:rsidRPr="00191DB9" w:rsidRDefault="00454F66" w:rsidP="00454F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8B9256E" w14:textId="456DD5B8" w:rsidR="00A170A6" w:rsidRDefault="008F04A5">
      <w:pPr>
        <w:rPr>
          <w:rFonts w:asciiTheme="minorHAnsi" w:hAnsiTheme="minorHAnsi" w:cstheme="minorHAnsi"/>
          <w:sz w:val="18"/>
          <w:szCs w:val="18"/>
        </w:rPr>
      </w:pPr>
      <w:r w:rsidRPr="00191DB9">
        <w:rPr>
          <w:rFonts w:asciiTheme="minorHAnsi" w:hAnsiTheme="minorHAnsi" w:cstheme="minorHAnsi"/>
          <w:b/>
          <w:sz w:val="18"/>
          <w:szCs w:val="18"/>
        </w:rPr>
        <w:t>SIGNED</w:t>
      </w:r>
      <w:r w:rsidRPr="00191DB9">
        <w:rPr>
          <w:rFonts w:asciiTheme="minorHAnsi" w:hAnsiTheme="minorHAnsi" w:cstheme="minorHAnsi"/>
          <w:sz w:val="18"/>
          <w:szCs w:val="18"/>
        </w:rPr>
        <w:t xml:space="preserve"> for an on behalf of __________</w:t>
      </w:r>
      <w:r w:rsidR="007E4F40" w:rsidRPr="00191DB9">
        <w:rPr>
          <w:rFonts w:asciiTheme="minorHAnsi" w:hAnsiTheme="minorHAnsi" w:cstheme="minorHAnsi"/>
          <w:sz w:val="18"/>
          <w:szCs w:val="18"/>
        </w:rPr>
        <w:t>__________</w:t>
      </w:r>
      <w:r w:rsidR="00A170A6" w:rsidRPr="00191DB9">
        <w:rPr>
          <w:rFonts w:asciiTheme="minorHAnsi" w:hAnsiTheme="minorHAnsi" w:cstheme="minorHAnsi"/>
          <w:sz w:val="18"/>
          <w:szCs w:val="18"/>
        </w:rPr>
        <w:t xml:space="preserve"> (Participant)</w:t>
      </w:r>
    </w:p>
    <w:p w14:paraId="21ACC06C" w14:textId="7B5EBB22" w:rsidR="00454F66" w:rsidRDefault="00454F66">
      <w:pPr>
        <w:rPr>
          <w:rFonts w:asciiTheme="minorHAnsi" w:hAnsiTheme="minorHAnsi" w:cstheme="minorHAnsi"/>
          <w:sz w:val="18"/>
          <w:szCs w:val="18"/>
        </w:rPr>
      </w:pPr>
    </w:p>
    <w:p w14:paraId="1EA38186" w14:textId="77777777" w:rsidR="00454F66" w:rsidRDefault="00454F66" w:rsidP="00454F66">
      <w:pPr>
        <w:rPr>
          <w:rFonts w:asciiTheme="minorHAnsi" w:hAnsiTheme="minorHAnsi" w:cstheme="minorHAnsi"/>
          <w:sz w:val="18"/>
          <w:szCs w:val="18"/>
        </w:rPr>
      </w:pPr>
    </w:p>
    <w:p w14:paraId="5AD23877" w14:textId="77777777" w:rsidR="00454F66" w:rsidRDefault="00454F66" w:rsidP="00454F66">
      <w:pPr>
        <w:rPr>
          <w:rFonts w:asciiTheme="minorHAnsi" w:hAnsiTheme="minorHAnsi" w:cstheme="minorHAnsi"/>
          <w:sz w:val="18"/>
          <w:szCs w:val="18"/>
        </w:rPr>
      </w:pPr>
    </w:p>
    <w:p w14:paraId="4E727C41" w14:textId="77777777" w:rsidR="00454F66" w:rsidRDefault="00454F66" w:rsidP="00454F66">
      <w:pPr>
        <w:rPr>
          <w:rFonts w:asciiTheme="minorHAnsi" w:hAnsiTheme="minorHAnsi" w:cstheme="minorHAnsi"/>
          <w:sz w:val="18"/>
          <w:szCs w:val="18"/>
        </w:rPr>
      </w:pPr>
    </w:p>
    <w:p w14:paraId="70EF8AFF" w14:textId="77777777" w:rsidR="00454F66" w:rsidRDefault="00454F66" w:rsidP="00454F66">
      <w:pPr>
        <w:rPr>
          <w:rFonts w:asciiTheme="minorHAnsi" w:hAnsiTheme="minorHAnsi" w:cstheme="minorHAnsi"/>
          <w:sz w:val="18"/>
          <w:szCs w:val="18"/>
        </w:rPr>
      </w:pPr>
    </w:p>
    <w:p w14:paraId="7C3E07A0" w14:textId="3EAF41FE" w:rsidR="00454F66" w:rsidRPr="00454F66" w:rsidRDefault="00454F66">
      <w:pPr>
        <w:rPr>
          <w:rFonts w:asciiTheme="minorHAnsi" w:hAnsiTheme="minorHAnsi"/>
          <w:sz w:val="18"/>
          <w:szCs w:val="18"/>
        </w:rPr>
      </w:pPr>
      <w:r w:rsidRPr="00191DB9">
        <w:rPr>
          <w:rFonts w:asciiTheme="minorHAnsi" w:hAnsiTheme="minorHAnsi" w:cstheme="minorHAnsi"/>
          <w:sz w:val="18"/>
          <w:szCs w:val="18"/>
        </w:rPr>
        <w:t xml:space="preserve">Please email a scanned copy of the completed and executed Declaration Confirming Scope of Participation to </w:t>
      </w:r>
      <w:hyperlink r:id="rId7" w:history="1">
        <w:r w:rsidRPr="00191DB9">
          <w:rPr>
            <w:rStyle w:val="Hyperlink"/>
            <w:rFonts w:asciiTheme="minorHAnsi" w:hAnsiTheme="minorHAnsi" w:cstheme="minorHAnsi"/>
            <w:sz w:val="18"/>
            <w:szCs w:val="18"/>
          </w:rPr>
          <w:t>CTS@asx.com.au</w:t>
        </w:r>
      </w:hyperlink>
      <w:r w:rsidRPr="00191DB9">
        <w:rPr>
          <w:rFonts w:asciiTheme="minorHAnsi" w:hAnsiTheme="minorHAnsi" w:cstheme="minorHAnsi"/>
          <w:sz w:val="18"/>
          <w:szCs w:val="18"/>
        </w:rPr>
        <w:t xml:space="preserve"> no later than close o</w:t>
      </w:r>
      <w:bookmarkStart w:id="0" w:name="_GoBack"/>
      <w:bookmarkEnd w:id="0"/>
      <w:r w:rsidRPr="00191DB9">
        <w:rPr>
          <w:rFonts w:asciiTheme="minorHAnsi" w:hAnsiTheme="minorHAnsi" w:cstheme="minorHAnsi"/>
          <w:sz w:val="18"/>
          <w:szCs w:val="18"/>
        </w:rPr>
        <w:t>f business</w:t>
      </w:r>
      <w:r>
        <w:rPr>
          <w:rFonts w:asciiTheme="minorHAnsi" w:hAnsiTheme="minorHAnsi"/>
          <w:sz w:val="18"/>
          <w:szCs w:val="18"/>
        </w:rPr>
        <w:t xml:space="preserve"> on </w:t>
      </w:r>
      <w:r w:rsidR="00666B06">
        <w:rPr>
          <w:rFonts w:asciiTheme="minorHAnsi" w:hAnsiTheme="minorHAnsi"/>
          <w:sz w:val="18"/>
          <w:szCs w:val="18"/>
        </w:rPr>
        <w:t>1</w:t>
      </w:r>
      <w:r w:rsidR="00666B06" w:rsidRPr="00666B06">
        <w:rPr>
          <w:rFonts w:asciiTheme="minorHAnsi" w:hAnsiTheme="minorHAnsi"/>
          <w:sz w:val="18"/>
          <w:szCs w:val="18"/>
          <w:vertAlign w:val="superscript"/>
        </w:rPr>
        <w:t>st</w:t>
      </w:r>
      <w:r w:rsidR="00666B06">
        <w:rPr>
          <w:rFonts w:asciiTheme="minorHAnsi" w:hAnsiTheme="minorHAnsi"/>
          <w:sz w:val="18"/>
          <w:szCs w:val="18"/>
        </w:rPr>
        <w:t xml:space="preserve"> November</w:t>
      </w:r>
      <w:r>
        <w:rPr>
          <w:rFonts w:asciiTheme="minorHAnsi" w:hAnsiTheme="minorHAnsi"/>
          <w:sz w:val="18"/>
          <w:szCs w:val="18"/>
        </w:rPr>
        <w:t xml:space="preserve"> 202</w:t>
      </w:r>
      <w:r w:rsidR="00666B06">
        <w:rPr>
          <w:rFonts w:asciiTheme="minorHAnsi" w:hAnsiTheme="minorHAnsi"/>
          <w:sz w:val="18"/>
          <w:szCs w:val="18"/>
        </w:rPr>
        <w:t>4.</w:t>
      </w:r>
    </w:p>
    <w:sectPr w:rsidR="00454F66" w:rsidRPr="00454F66" w:rsidSect="00FB7B95">
      <w:headerReference w:type="default" r:id="rId8"/>
      <w:footerReference w:type="default" r:id="rId9"/>
      <w:pgSz w:w="11906" w:h="16838"/>
      <w:pgMar w:top="720" w:right="720" w:bottom="720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D1E15" w14:textId="77777777" w:rsidR="0099782A" w:rsidRDefault="0099782A" w:rsidP="005D3DEC">
      <w:pPr>
        <w:spacing w:after="0" w:line="240" w:lineRule="auto"/>
      </w:pPr>
      <w:r>
        <w:separator/>
      </w:r>
    </w:p>
  </w:endnote>
  <w:endnote w:type="continuationSeparator" w:id="0">
    <w:p w14:paraId="0FDCCEAD" w14:textId="77777777" w:rsidR="0099782A" w:rsidRDefault="0099782A" w:rsidP="005D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lober Regular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219" w:type="pct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FFFF" w:themeColor="background1"/>
        <w:insideH w:val="none" w:sz="0" w:space="0" w:color="auto"/>
        <w:insideV w:val="none" w:sz="0" w:space="0" w:color="auto"/>
      </w:tblBorders>
      <w:tblCellMar>
        <w:top w:w="45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55"/>
      <w:gridCol w:w="1898"/>
      <w:gridCol w:w="2066"/>
    </w:tblGrid>
    <w:tr w:rsidR="00AF7BE0" w14:paraId="1B17CF36" w14:textId="77777777" w:rsidTr="006C1319">
      <w:trPr>
        <w:trHeight w:val="806"/>
      </w:trPr>
      <w:tc>
        <w:tcPr>
          <w:tcW w:w="3185" w:type="pct"/>
          <w:tcBorders>
            <w:right w:val="nil"/>
          </w:tcBorders>
          <w:vAlign w:val="bottom"/>
        </w:tcPr>
        <w:p w14:paraId="3BEC2044" w14:textId="4EC1183D" w:rsidR="00AF7BE0" w:rsidRDefault="00AF7BE0" w:rsidP="00AF7BE0">
          <w:pPr>
            <w:pStyle w:val="SenderAddress"/>
          </w:pPr>
        </w:p>
        <w:p w14:paraId="6C9E994E" w14:textId="77777777" w:rsidR="00AF7BE0" w:rsidRPr="00CB5802" w:rsidRDefault="00AF7BE0" w:rsidP="00AF7BE0">
          <w:pPr>
            <w:pStyle w:val="SenderAddress"/>
          </w:pPr>
          <w:bookmarkStart w:id="3" w:name="SenderCompany"/>
          <w:bookmarkEnd w:id="3"/>
          <w:r>
            <w:t>ASX Limited ABN 98 008 624 691</w:t>
          </w:r>
        </w:p>
      </w:tc>
      <w:tc>
        <w:tcPr>
          <w:tcW w:w="869" w:type="pct"/>
          <w:tcBorders>
            <w:left w:val="nil"/>
          </w:tcBorders>
          <w:tcMar>
            <w:right w:w="113" w:type="dxa"/>
          </w:tcMar>
          <w:vAlign w:val="bottom"/>
        </w:tcPr>
        <w:p w14:paraId="1B6C45EA" w14:textId="77777777" w:rsidR="00AF7BE0" w:rsidRPr="006B62C9" w:rsidRDefault="00AF7BE0" w:rsidP="00AF7BE0">
          <w:pPr>
            <w:pStyle w:val="SenderAddress"/>
          </w:pPr>
          <w:bookmarkStart w:id="4" w:name="SenderAddress"/>
          <w:bookmarkEnd w:id="4"/>
          <w:r w:rsidRPr="006B62C9">
            <w:t>20 Bridge Street</w:t>
          </w:r>
        </w:p>
        <w:p w14:paraId="23C2F029" w14:textId="77777777" w:rsidR="00AF7BE0" w:rsidRPr="00581C56" w:rsidRDefault="00AF7BE0" w:rsidP="00AF7BE0">
          <w:pPr>
            <w:pStyle w:val="SenderAddress"/>
          </w:pPr>
          <w:r w:rsidRPr="006B62C9">
            <w:t>Sydney NSW 2000</w:t>
          </w:r>
        </w:p>
      </w:tc>
      <w:tc>
        <w:tcPr>
          <w:tcW w:w="946" w:type="pct"/>
          <w:vAlign w:val="bottom"/>
        </w:tcPr>
        <w:p w14:paraId="1059C53F" w14:textId="77777777" w:rsidR="001348F8" w:rsidRDefault="001348F8" w:rsidP="001348F8">
          <w:pPr>
            <w:pStyle w:val="SenderAddress"/>
          </w:pPr>
          <w:r>
            <w:t xml:space="preserve">CTS </w:t>
          </w:r>
          <w:r w:rsidRPr="0004148A">
            <w:t>1800 663 053</w:t>
          </w:r>
          <w:r>
            <w:t xml:space="preserve"> </w:t>
          </w:r>
        </w:p>
        <w:p w14:paraId="4ED9F84F" w14:textId="11248E66" w:rsidR="00AF7BE0" w:rsidRPr="00D615EA" w:rsidRDefault="001348F8" w:rsidP="001348F8">
          <w:pPr>
            <w:pStyle w:val="SenderAddress"/>
            <w:rPr>
              <w:b/>
            </w:rPr>
          </w:pPr>
          <w:r>
            <w:t xml:space="preserve">        </w:t>
          </w:r>
          <w:r w:rsidRPr="0004148A">
            <w:t>+61 2 9227 0372</w:t>
          </w:r>
        </w:p>
      </w:tc>
    </w:tr>
  </w:tbl>
  <w:p w14:paraId="7B74FC4B" w14:textId="77777777" w:rsidR="00F4373C" w:rsidRDefault="00F43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C8F4" w14:textId="77777777" w:rsidR="0099782A" w:rsidRDefault="0099782A" w:rsidP="005D3DEC">
      <w:pPr>
        <w:spacing w:after="0" w:line="240" w:lineRule="auto"/>
      </w:pPr>
      <w:r>
        <w:separator/>
      </w:r>
    </w:p>
  </w:footnote>
  <w:footnote w:type="continuationSeparator" w:id="0">
    <w:p w14:paraId="18DD7E9B" w14:textId="77777777" w:rsidR="0099782A" w:rsidRDefault="0099782A" w:rsidP="005D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</w:tblGrid>
    <w:tr w:rsidR="00AF7BE0" w14:paraId="7E2DF76E" w14:textId="77777777" w:rsidTr="00FB7B95">
      <w:trPr>
        <w:trHeight w:val="191"/>
      </w:trPr>
      <w:tc>
        <w:tcPr>
          <w:tcW w:w="10035" w:type="dxa"/>
          <w:vAlign w:val="bottom"/>
        </w:tcPr>
        <w:p w14:paraId="4DD84DD0" w14:textId="77777777" w:rsidR="00AF7BE0" w:rsidRDefault="00AF7BE0" w:rsidP="00AF7BE0">
          <w:pPr>
            <w:pStyle w:val="Header"/>
            <w:tabs>
              <w:tab w:val="left" w:pos="3015"/>
            </w:tabs>
            <w:jc w:val="right"/>
          </w:pPr>
          <w:bookmarkStart w:id="1" w:name="Stripe"/>
          <w:bookmarkEnd w:id="1"/>
          <w:r>
            <w:rPr>
              <w:noProof/>
              <w:lang w:eastAsia="en-AU"/>
            </w:rPr>
            <w:drawing>
              <wp:inline distT="0" distB="0" distL="0" distR="0" wp14:anchorId="649F2CF1" wp14:editId="575816E9">
                <wp:extent cx="6203950" cy="55613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SX2946_FACT SHEET_1.0•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2126" cy="7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F7BE0" w14:paraId="1F07DEFE" w14:textId="77777777" w:rsidTr="00FB7B95">
      <w:trPr>
        <w:trHeight w:val="350"/>
      </w:trPr>
      <w:tc>
        <w:tcPr>
          <w:tcW w:w="10035" w:type="dxa"/>
          <w:tcMar>
            <w:right w:w="28" w:type="dxa"/>
          </w:tcMar>
          <w:vAlign w:val="bottom"/>
        </w:tcPr>
        <w:p w14:paraId="447A331E" w14:textId="43165F58" w:rsidR="00AF7BE0" w:rsidRPr="00D82C2E" w:rsidRDefault="00AF7BE0" w:rsidP="00AF7BE0">
          <w:pPr>
            <w:pStyle w:val="Header"/>
            <w:jc w:val="right"/>
          </w:pPr>
          <w:bookmarkStart w:id="2" w:name="Logo"/>
          <w:bookmarkEnd w:id="2"/>
          <w:r>
            <w:rPr>
              <w:noProof/>
              <w:lang w:eastAsia="en-AU"/>
            </w:rPr>
            <w:drawing>
              <wp:inline distT="0" distB="0" distL="0" distR="0" wp14:anchorId="1C972BE0" wp14:editId="6E7B039E">
                <wp:extent cx="403200" cy="6300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X_LOGO_120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0268A1" w14:textId="77777777" w:rsidR="005D3DEC" w:rsidRDefault="005D3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EC"/>
    <w:rsid w:val="00007240"/>
    <w:rsid w:val="00051883"/>
    <w:rsid w:val="000B2687"/>
    <w:rsid w:val="000D7D6F"/>
    <w:rsid w:val="001071F1"/>
    <w:rsid w:val="001152EC"/>
    <w:rsid w:val="00122043"/>
    <w:rsid w:val="001317FE"/>
    <w:rsid w:val="001348F8"/>
    <w:rsid w:val="00140E6B"/>
    <w:rsid w:val="0015518A"/>
    <w:rsid w:val="00191DB9"/>
    <w:rsid w:val="001A6251"/>
    <w:rsid w:val="001C0973"/>
    <w:rsid w:val="001D7CC0"/>
    <w:rsid w:val="00241B8B"/>
    <w:rsid w:val="00250530"/>
    <w:rsid w:val="00262BB6"/>
    <w:rsid w:val="00273BD0"/>
    <w:rsid w:val="00321260"/>
    <w:rsid w:val="003216D6"/>
    <w:rsid w:val="003D7AE2"/>
    <w:rsid w:val="00402A18"/>
    <w:rsid w:val="004258FF"/>
    <w:rsid w:val="004309C6"/>
    <w:rsid w:val="00454F66"/>
    <w:rsid w:val="00461268"/>
    <w:rsid w:val="004775AB"/>
    <w:rsid w:val="00531B99"/>
    <w:rsid w:val="00540536"/>
    <w:rsid w:val="005668E0"/>
    <w:rsid w:val="00572EE7"/>
    <w:rsid w:val="005A24AD"/>
    <w:rsid w:val="005A3297"/>
    <w:rsid w:val="005D3DEC"/>
    <w:rsid w:val="005F099B"/>
    <w:rsid w:val="00666B06"/>
    <w:rsid w:val="00672669"/>
    <w:rsid w:val="006A1D99"/>
    <w:rsid w:val="007161D5"/>
    <w:rsid w:val="00750476"/>
    <w:rsid w:val="0075370D"/>
    <w:rsid w:val="0078668D"/>
    <w:rsid w:val="007B158A"/>
    <w:rsid w:val="007D508C"/>
    <w:rsid w:val="007E4F40"/>
    <w:rsid w:val="00802B39"/>
    <w:rsid w:val="00833057"/>
    <w:rsid w:val="00841709"/>
    <w:rsid w:val="008528A7"/>
    <w:rsid w:val="008E4C6B"/>
    <w:rsid w:val="008E75D4"/>
    <w:rsid w:val="008F04A5"/>
    <w:rsid w:val="00916259"/>
    <w:rsid w:val="00924037"/>
    <w:rsid w:val="0093589A"/>
    <w:rsid w:val="00946DF4"/>
    <w:rsid w:val="00965257"/>
    <w:rsid w:val="0099782A"/>
    <w:rsid w:val="009C5E61"/>
    <w:rsid w:val="009D5613"/>
    <w:rsid w:val="00A1455E"/>
    <w:rsid w:val="00A16E68"/>
    <w:rsid w:val="00A170A6"/>
    <w:rsid w:val="00A63B68"/>
    <w:rsid w:val="00A7219E"/>
    <w:rsid w:val="00AA3CF5"/>
    <w:rsid w:val="00AF7BE0"/>
    <w:rsid w:val="00B063C7"/>
    <w:rsid w:val="00BB5969"/>
    <w:rsid w:val="00C11737"/>
    <w:rsid w:val="00C53925"/>
    <w:rsid w:val="00C74C10"/>
    <w:rsid w:val="00C87609"/>
    <w:rsid w:val="00C96C0E"/>
    <w:rsid w:val="00CA713E"/>
    <w:rsid w:val="00CC1BFF"/>
    <w:rsid w:val="00CD317C"/>
    <w:rsid w:val="00CD34CB"/>
    <w:rsid w:val="00CD4EA7"/>
    <w:rsid w:val="00D065DF"/>
    <w:rsid w:val="00D4032D"/>
    <w:rsid w:val="00D960AA"/>
    <w:rsid w:val="00DD7B22"/>
    <w:rsid w:val="00E0739E"/>
    <w:rsid w:val="00E27268"/>
    <w:rsid w:val="00E4743A"/>
    <w:rsid w:val="00E70759"/>
    <w:rsid w:val="00E96D00"/>
    <w:rsid w:val="00EC7CF0"/>
    <w:rsid w:val="00EF581E"/>
    <w:rsid w:val="00F15C5B"/>
    <w:rsid w:val="00F4373C"/>
    <w:rsid w:val="00F95FFB"/>
    <w:rsid w:val="00FB6E12"/>
    <w:rsid w:val="00FB7B95"/>
    <w:rsid w:val="00FD14FC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39564"/>
  <w15:chartTrackingRefBased/>
  <w15:docId w15:val="{4D8D5994-446F-41A3-925F-2636641E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lober Regular" w:eastAsiaTheme="minorHAnsi" w:hAnsi="Glober Regular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8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DEC"/>
  </w:style>
  <w:style w:type="paragraph" w:styleId="Footer">
    <w:name w:val="footer"/>
    <w:basedOn w:val="Normal"/>
    <w:link w:val="FooterChar"/>
    <w:uiPriority w:val="99"/>
    <w:unhideWhenUsed/>
    <w:rsid w:val="005D3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DEC"/>
  </w:style>
  <w:style w:type="table" w:styleId="TableGrid">
    <w:name w:val="Table Grid"/>
    <w:basedOn w:val="TableNormal"/>
    <w:uiPriority w:val="98"/>
    <w:rsid w:val="0011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derAddress">
    <w:name w:val="SenderAddress"/>
    <w:basedOn w:val="Normal"/>
    <w:qFormat/>
    <w:rsid w:val="00AF7BE0"/>
    <w:pPr>
      <w:spacing w:before="12" w:after="0" w:line="180" w:lineRule="exact"/>
      <w:contextualSpacing/>
    </w:pPr>
    <w:rPr>
      <w:rFonts w:asciiTheme="minorHAnsi" w:hAnsiTheme="minorHAnsi" w:cs="Times New Roman"/>
      <w:color w:val="5B9BD5" w:themeColor="accent1"/>
      <w:spacing w:val="-1"/>
      <w:sz w:val="14"/>
      <w:szCs w:val="20"/>
    </w:rPr>
  </w:style>
  <w:style w:type="table" w:styleId="PlainTable4">
    <w:name w:val="Plain Table 4"/>
    <w:basedOn w:val="TableNormal"/>
    <w:uiPriority w:val="44"/>
    <w:rsid w:val="00AF7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F7BE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2B3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C1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S@asx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14BA-72F1-4223-B1C8-18D935D5171D}"/>
      </w:docPartPr>
      <w:docPartBody>
        <w:p w:rsidR="00E5408F" w:rsidRDefault="00DC2A58">
          <w:r w:rsidRPr="002500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lober Regular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58"/>
    <w:rsid w:val="00144A2E"/>
    <w:rsid w:val="00394433"/>
    <w:rsid w:val="00397511"/>
    <w:rsid w:val="00625AFD"/>
    <w:rsid w:val="00DC2A58"/>
    <w:rsid w:val="00DE21FD"/>
    <w:rsid w:val="00DE4F0C"/>
    <w:rsid w:val="00E5408F"/>
    <w:rsid w:val="00EF7EA1"/>
    <w:rsid w:val="00F4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A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 A S X L E G A L ! 2 0 2 3 5 1 5 . 2 < / d o c u m e n t i d >  
     < s e n d e r i d > E A R L Y _ J < / s e n d e r i d >  
     < s e n d e r e m a i l > J A M E S . E A R L Y @ A S X . C O M . A U < / s e n d e r e m a i l >  
     < l a s t m o d i f i e d > 2 0 2 3 - 0 8 - 2 3 T 1 3 : 4 9 : 0 0 . 0 0 0 0 0 0 0 + 1 0 : 0 0 < / l a s t m o d i f i e d >  
     < d a t a b a s e > A S X L E G A L < / d a t a b a s e >  
 < / p r o p e r t i e s > 
</file>

<file path=customXml/itemProps1.xml><?xml version="1.0" encoding="utf-8"?>
<ds:datastoreItem xmlns:ds="http://schemas.openxmlformats.org/officeDocument/2006/customXml" ds:itemID="{5458E5AD-C1D6-4561-9EB9-20973F00677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Securities Exchange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Early</dc:creator>
  <cp:keywords/>
  <dc:description/>
  <cp:lastModifiedBy>Von Delizo</cp:lastModifiedBy>
  <cp:revision>22</cp:revision>
  <cp:lastPrinted>2023-08-25T05:25:00Z</cp:lastPrinted>
  <dcterms:created xsi:type="dcterms:W3CDTF">2023-08-23T03:35:00Z</dcterms:created>
  <dcterms:modified xsi:type="dcterms:W3CDTF">2024-08-27T22:59:00Z</dcterms:modified>
</cp:coreProperties>
</file>